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811E" w14:textId="77777777" w:rsidR="004E1A82" w:rsidRPr="00987F5C" w:rsidRDefault="004E1A82" w:rsidP="004E1A8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F5C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6/2022</w:t>
      </w:r>
    </w:p>
    <w:p w14:paraId="6D934ACA" w14:textId="77777777" w:rsidR="004E1A82" w:rsidRPr="00987F5C" w:rsidRDefault="004E1A82" w:rsidP="004E1A8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F5C">
        <w:rPr>
          <w:rFonts w:ascii="Times New Roman" w:hAnsi="Times New Roman" w:cs="Times New Roman"/>
          <w:b/>
          <w:bCs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b/>
          <w:bCs/>
          <w:sz w:val="24"/>
          <w:szCs w:val="24"/>
        </w:rPr>
        <w:t>PRZEDSZKOLA MIEJSKIEGO NR 5 W OZORKOWIE</w:t>
      </w:r>
    </w:p>
    <w:p w14:paraId="46A920FE" w14:textId="77777777" w:rsidR="004E1A82" w:rsidRPr="00987F5C" w:rsidRDefault="004E1A82" w:rsidP="004E1A8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17 lutego 2022 r</w:t>
      </w:r>
    </w:p>
    <w:p w14:paraId="6163829E" w14:textId="77777777" w:rsidR="004E1A82" w:rsidRPr="00987F5C" w:rsidRDefault="004E1A82" w:rsidP="004E1A8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6D924" w14:textId="77777777" w:rsidR="004E1A82" w:rsidRPr="00987F5C" w:rsidRDefault="004E1A82" w:rsidP="004E1A82">
      <w:pPr>
        <w:spacing w:after="0" w:line="276" w:lineRule="auto"/>
        <w:ind w:left="993" w:hanging="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F5C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987F5C">
        <w:rPr>
          <w:rFonts w:ascii="Times New Roman" w:hAnsi="Times New Roman" w:cs="Times New Roman"/>
          <w:b/>
          <w:bCs/>
          <w:sz w:val="24"/>
          <w:szCs w:val="24"/>
        </w:rPr>
        <w:t xml:space="preserve">wprowadzenia Instrukcji obiegu i kontroli dokumentów finansowo-księgowych </w:t>
      </w:r>
      <w:r>
        <w:rPr>
          <w:rFonts w:ascii="Times New Roman" w:hAnsi="Times New Roman" w:cs="Times New Roman"/>
          <w:b/>
          <w:bCs/>
          <w:sz w:val="24"/>
          <w:szCs w:val="24"/>
        </w:rPr>
        <w:t>w Przedszkolu Miejskim Nr 5 w Ozorkowie</w:t>
      </w:r>
    </w:p>
    <w:p w14:paraId="53150994" w14:textId="77777777" w:rsidR="004E1A82" w:rsidRPr="00987F5C" w:rsidRDefault="004E1A82" w:rsidP="004E1A82">
      <w:pPr>
        <w:spacing w:after="0" w:line="276" w:lineRule="auto"/>
        <w:ind w:left="993" w:hanging="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D41E3" w14:textId="77777777" w:rsidR="004E1A82" w:rsidRPr="00987F5C" w:rsidRDefault="004E1A82" w:rsidP="004E1A82">
      <w:p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87F5C">
        <w:rPr>
          <w:rFonts w:ascii="Times New Roman" w:hAnsi="Times New Roman" w:cs="Times New Roman"/>
          <w:sz w:val="24"/>
          <w:szCs w:val="24"/>
        </w:rPr>
        <w:t>Na podstawie:</w:t>
      </w:r>
    </w:p>
    <w:p w14:paraId="22759A7A" w14:textId="77777777" w:rsidR="004E1A82" w:rsidRPr="00987F5C" w:rsidRDefault="004E1A82" w:rsidP="004E1A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7F5C">
        <w:rPr>
          <w:rFonts w:ascii="Times New Roman" w:hAnsi="Times New Roman" w:cs="Times New Roman"/>
          <w:i/>
          <w:iCs/>
          <w:sz w:val="24"/>
          <w:szCs w:val="24"/>
        </w:rPr>
        <w:t>Ustawy z dnia 29 września 1994 r. o rachunkowości (t. j. Dz. U. z 20</w:t>
      </w:r>
      <w:r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987F5C">
        <w:rPr>
          <w:rFonts w:ascii="Times New Roman" w:hAnsi="Times New Roman" w:cs="Times New Roman"/>
          <w:i/>
          <w:i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i/>
          <w:iCs/>
          <w:sz w:val="24"/>
          <w:szCs w:val="24"/>
        </w:rPr>
        <w:t>217</w:t>
      </w:r>
      <w:r w:rsidRPr="00987F5C">
        <w:rPr>
          <w:rFonts w:ascii="Times New Roman" w:hAnsi="Times New Roman" w:cs="Times New Roman"/>
          <w:i/>
          <w:iCs/>
          <w:sz w:val="24"/>
          <w:szCs w:val="24"/>
        </w:rPr>
        <w:t xml:space="preserve"> ze zm.);</w:t>
      </w:r>
    </w:p>
    <w:p w14:paraId="14B3FB36" w14:textId="77777777" w:rsidR="004E1A82" w:rsidRPr="00987F5C" w:rsidRDefault="004E1A82" w:rsidP="004E1A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7F5C">
        <w:rPr>
          <w:rFonts w:ascii="Times New Roman" w:hAnsi="Times New Roman" w:cs="Times New Roman"/>
          <w:i/>
          <w:iCs/>
          <w:sz w:val="24"/>
          <w:szCs w:val="24"/>
        </w:rPr>
        <w:t>Ustawy z dnia 27 sierpnia 2009 r. o finansach publicznych (t. j. Dz. U. z 20</w:t>
      </w:r>
      <w:r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987F5C">
        <w:rPr>
          <w:rFonts w:ascii="Times New Roman" w:hAnsi="Times New Roman" w:cs="Times New Roman"/>
          <w:i/>
          <w:i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i/>
          <w:iCs/>
          <w:sz w:val="24"/>
          <w:szCs w:val="24"/>
        </w:rPr>
        <w:t>305</w:t>
      </w:r>
      <w:r w:rsidRPr="00987F5C">
        <w:rPr>
          <w:rFonts w:ascii="Times New Roman" w:hAnsi="Times New Roman" w:cs="Times New Roman"/>
          <w:i/>
          <w:iCs/>
          <w:sz w:val="24"/>
          <w:szCs w:val="24"/>
        </w:rPr>
        <w:t xml:space="preserve"> ze zm.)</w:t>
      </w:r>
    </w:p>
    <w:p w14:paraId="57B905A1" w14:textId="77777777" w:rsidR="004E1A82" w:rsidRPr="00987F5C" w:rsidRDefault="004E1A82" w:rsidP="004E1A8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19E879" w14:textId="77777777" w:rsidR="004E1A82" w:rsidRPr="00987F5C" w:rsidRDefault="004E1A82" w:rsidP="004E1A82">
      <w:pPr>
        <w:pStyle w:val="Tytu"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987F5C">
        <w:rPr>
          <w:rFonts w:ascii="Times New Roman" w:hAnsi="Times New Roman"/>
          <w:b w:val="0"/>
          <w:szCs w:val="24"/>
        </w:rPr>
        <w:t>zarządza się,  co następuje:</w:t>
      </w:r>
    </w:p>
    <w:p w14:paraId="2CF854E2" w14:textId="77777777" w:rsidR="004E1A82" w:rsidRPr="00987F5C" w:rsidRDefault="004E1A82" w:rsidP="004E1A82">
      <w:pPr>
        <w:pStyle w:val="Tytu"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987F5C">
        <w:rPr>
          <w:rFonts w:ascii="Times New Roman" w:hAnsi="Times New Roman"/>
          <w:b w:val="0"/>
          <w:sz w:val="20"/>
        </w:rPr>
        <w:t xml:space="preserve">                                                                              </w:t>
      </w:r>
      <w:r w:rsidRPr="00987F5C">
        <w:rPr>
          <w:rFonts w:ascii="Times New Roman" w:hAnsi="Times New Roman"/>
          <w:b w:val="0"/>
          <w:sz w:val="20"/>
        </w:rPr>
        <w:tab/>
      </w:r>
    </w:p>
    <w:p w14:paraId="4DDD1D5F" w14:textId="77777777" w:rsidR="004E1A82" w:rsidRPr="00987F5C" w:rsidRDefault="004E1A82" w:rsidP="004E1A8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87F5C">
        <w:rPr>
          <w:rFonts w:ascii="Times New Roman" w:hAnsi="Times New Roman"/>
          <w:b/>
          <w:sz w:val="24"/>
          <w:szCs w:val="24"/>
        </w:rPr>
        <w:t>§ 1.</w:t>
      </w:r>
    </w:p>
    <w:p w14:paraId="36BC92FD" w14:textId="77777777" w:rsidR="004E1A82" w:rsidRPr="00987F5C" w:rsidRDefault="004E1A82" w:rsidP="004E1A8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5FC6B4" w14:textId="77777777" w:rsidR="004E1A82" w:rsidRDefault="004E1A82" w:rsidP="004E1A8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87F5C">
        <w:rPr>
          <w:rFonts w:ascii="Times New Roman" w:hAnsi="Times New Roman"/>
          <w:bCs/>
          <w:sz w:val="24"/>
          <w:szCs w:val="24"/>
        </w:rPr>
        <w:t>Wprowadza się do stosowania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7F5C">
        <w:rPr>
          <w:rFonts w:ascii="Times New Roman" w:hAnsi="Times New Roman"/>
          <w:bCs/>
          <w:sz w:val="24"/>
          <w:szCs w:val="24"/>
        </w:rPr>
        <w:t>Instrukcję obiegu i kontroli dokumentów finansowo-księgowych</w:t>
      </w:r>
      <w:r>
        <w:rPr>
          <w:rFonts w:ascii="Times New Roman" w:hAnsi="Times New Roman"/>
          <w:bCs/>
          <w:sz w:val="24"/>
          <w:szCs w:val="24"/>
        </w:rPr>
        <w:t xml:space="preserve"> w Przedszkolu Miejskim Nr 5 w Ozorkowie wraz z załącznikami:</w:t>
      </w:r>
    </w:p>
    <w:p w14:paraId="2456DC95" w14:textId="77777777" w:rsidR="004E1A82" w:rsidRPr="00936085" w:rsidRDefault="004E1A82" w:rsidP="004E1A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085">
        <w:rPr>
          <w:rFonts w:ascii="Times New Roman" w:hAnsi="Times New Roman" w:cs="Times New Roman"/>
          <w:bCs/>
          <w:sz w:val="24"/>
          <w:szCs w:val="24"/>
        </w:rPr>
        <w:t xml:space="preserve">Instrukcja kasowa </w:t>
      </w:r>
      <w:r>
        <w:rPr>
          <w:rFonts w:ascii="Times New Roman" w:hAnsi="Times New Roman" w:cs="Times New Roman"/>
          <w:bCs/>
          <w:sz w:val="24"/>
          <w:szCs w:val="24"/>
        </w:rPr>
        <w:t>– załącznik nr 1</w:t>
      </w:r>
    </w:p>
    <w:p w14:paraId="3358F6E7" w14:textId="77777777" w:rsidR="004E1A82" w:rsidRPr="00936085" w:rsidRDefault="004E1A82" w:rsidP="004E1A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085">
        <w:rPr>
          <w:rFonts w:ascii="Times New Roman" w:hAnsi="Times New Roman" w:cs="Times New Roman"/>
          <w:bCs/>
          <w:sz w:val="24"/>
          <w:szCs w:val="24"/>
        </w:rPr>
        <w:t>Instrukcja inwentaryzacyjna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załącznik nr 2</w:t>
      </w:r>
    </w:p>
    <w:p w14:paraId="7704CD49" w14:textId="77777777" w:rsidR="004E1A82" w:rsidRPr="00987F5C" w:rsidRDefault="004E1A82" w:rsidP="004E1A8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4473C4" w14:textId="77777777" w:rsidR="004E1A82" w:rsidRPr="00987F5C" w:rsidRDefault="004E1A82" w:rsidP="004E1A8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87F5C">
        <w:rPr>
          <w:rFonts w:ascii="Times New Roman" w:hAnsi="Times New Roman"/>
          <w:b/>
          <w:sz w:val="24"/>
          <w:szCs w:val="24"/>
        </w:rPr>
        <w:t>§ 2.</w:t>
      </w:r>
    </w:p>
    <w:p w14:paraId="7319DE9F" w14:textId="77777777" w:rsidR="004E1A82" w:rsidRPr="00987F5C" w:rsidRDefault="004E1A82" w:rsidP="004E1A8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427E7159" w14:textId="77777777" w:rsidR="004E1A82" w:rsidRPr="00987F5C" w:rsidRDefault="004E1A82" w:rsidP="004E1A8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87F5C">
        <w:rPr>
          <w:rFonts w:ascii="Times New Roman" w:hAnsi="Times New Roman"/>
          <w:bCs/>
          <w:sz w:val="24"/>
          <w:szCs w:val="24"/>
        </w:rPr>
        <w:t xml:space="preserve">Zobowiązuje się osoby odpowiedzialne za obieg i kontrolę dokumentów finansowo-księgowych do zapoznania się z niniejszym zarządzeniem oraz do przestrzegania zasad w nim zawartych. </w:t>
      </w:r>
    </w:p>
    <w:p w14:paraId="07CF3947" w14:textId="77777777" w:rsidR="004E1A82" w:rsidRPr="00987F5C" w:rsidRDefault="004E1A82" w:rsidP="004E1A82">
      <w:pPr>
        <w:spacing w:after="0" w:line="276" w:lineRule="auto"/>
        <w:ind w:left="3119"/>
        <w:rPr>
          <w:rFonts w:ascii="Times New Roman" w:hAnsi="Times New Roman"/>
          <w:b/>
          <w:sz w:val="24"/>
          <w:szCs w:val="24"/>
        </w:rPr>
      </w:pPr>
    </w:p>
    <w:p w14:paraId="33D51962" w14:textId="77777777" w:rsidR="004E1A82" w:rsidRPr="00987F5C" w:rsidRDefault="004E1A82" w:rsidP="004E1A8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87F5C">
        <w:rPr>
          <w:rFonts w:ascii="Times New Roman" w:hAnsi="Times New Roman"/>
          <w:b/>
          <w:sz w:val="24"/>
          <w:szCs w:val="24"/>
        </w:rPr>
        <w:t>§ 3.</w:t>
      </w:r>
    </w:p>
    <w:p w14:paraId="113B8E1C" w14:textId="77777777" w:rsidR="004E1A82" w:rsidRPr="00987F5C" w:rsidRDefault="004E1A82" w:rsidP="004E1A8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C782EB" w14:textId="77777777" w:rsidR="004E1A82" w:rsidRPr="00936085" w:rsidRDefault="004E1A82" w:rsidP="004E1A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85">
        <w:rPr>
          <w:rFonts w:ascii="Times New Roman" w:hAnsi="Times New Roman" w:cs="Times New Roman"/>
          <w:sz w:val="24"/>
          <w:szCs w:val="24"/>
        </w:rPr>
        <w:t>Zarządzenie wchodzi w życie z dniem podpisania, anulując tym samym Zarządzenie Dyrektora  nr 1/2010 z dnia 6 sierpnia 2012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D2DA21" w14:textId="77777777" w:rsidR="004A5925" w:rsidRDefault="004A5925">
      <w:bookmarkStart w:id="0" w:name="_GoBack"/>
      <w:bookmarkEnd w:id="0"/>
    </w:p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0175"/>
    <w:multiLevelType w:val="hybridMultilevel"/>
    <w:tmpl w:val="634C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F663B"/>
    <w:multiLevelType w:val="hybridMultilevel"/>
    <w:tmpl w:val="8A0E9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09"/>
    <w:rsid w:val="00065F09"/>
    <w:rsid w:val="004A5925"/>
    <w:rsid w:val="004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5BD02-C54C-4D56-A37A-188EFAB0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A82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1A82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1A82"/>
    <w:rPr>
      <w:rFonts w:ascii="Arial" w:eastAsia="Calibri" w:hAnsi="Arial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2</cp:revision>
  <dcterms:created xsi:type="dcterms:W3CDTF">2022-02-17T13:29:00Z</dcterms:created>
  <dcterms:modified xsi:type="dcterms:W3CDTF">2022-02-17T13:30:00Z</dcterms:modified>
</cp:coreProperties>
</file>